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86MS0035-01-2024-005121-42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FC2D49">
        <w:rPr>
          <w:sz w:val="28"/>
          <w:szCs w:val="28"/>
        </w:rPr>
        <w:t>2-2701/1802/2024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7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FC2D49">
        <w:rPr>
          <w:sz w:val="28"/>
          <w:szCs w:val="28"/>
        </w:rPr>
        <w:t>ООО "ПАРТНЕР БГСКБ"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FC2D49">
        <w:rPr>
          <w:sz w:val="28"/>
          <w:szCs w:val="28"/>
        </w:rPr>
        <w:t>Кожухарь Елене Викторовне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 взыскании </w:t>
      </w:r>
      <w:r w:rsidR="00FC2D49">
        <w:rPr>
          <w:sz w:val="28"/>
          <w:szCs w:val="28"/>
        </w:rPr>
        <w:t xml:space="preserve">процентов за пользование чужими денежными средствами </w:t>
      </w:r>
      <w:r w:rsidRPr="0045611E">
        <w:rPr>
          <w:sz w:val="28"/>
          <w:szCs w:val="28"/>
        </w:rPr>
        <w:t>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FC2D49">
        <w:rPr>
          <w:sz w:val="28"/>
          <w:szCs w:val="28"/>
        </w:rPr>
        <w:t>ООО "ПАРТНЕР БГСКБ"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FC2D49">
        <w:rPr>
          <w:sz w:val="28"/>
          <w:szCs w:val="28"/>
        </w:rPr>
        <w:t>Кожухарь Елены Викторовны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CE6D60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FC2D49">
        <w:rPr>
          <w:sz w:val="28"/>
          <w:szCs w:val="28"/>
        </w:rPr>
        <w:t>ООО "ПАРТНЕР БГСКБ"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FC2D49">
        <w:rPr>
          <w:sz w:val="28"/>
          <w:szCs w:val="28"/>
        </w:rPr>
        <w:t>6685168732</w:t>
      </w:r>
      <w:r w:rsidR="00532E1D">
        <w:rPr>
          <w:sz w:val="28"/>
          <w:szCs w:val="28"/>
        </w:rPr>
        <w:t xml:space="preserve"> ОГРН </w:t>
      </w:r>
      <w:r w:rsidR="00FC2D49">
        <w:rPr>
          <w:sz w:val="28"/>
          <w:szCs w:val="28"/>
        </w:rPr>
        <w:t>1196658076196</w:t>
      </w:r>
      <w:r>
        <w:rPr>
          <w:sz w:val="28"/>
          <w:szCs w:val="28"/>
        </w:rPr>
        <w:t>)</w:t>
      </w:r>
      <w:r w:rsidR="00FC2D49">
        <w:rPr>
          <w:sz w:val="28"/>
          <w:szCs w:val="28"/>
        </w:rPr>
        <w:t xml:space="preserve"> проценты за пользование чужими денежными средствами - </w:t>
      </w:r>
      <w:r w:rsidRPr="0039796B">
        <w:rPr>
          <w:sz w:val="28"/>
          <w:szCs w:val="28"/>
        </w:rPr>
        <w:t>задолженност</w:t>
      </w:r>
      <w:r w:rsidR="00FC2D49">
        <w:rPr>
          <w:sz w:val="28"/>
          <w:szCs w:val="28"/>
        </w:rPr>
        <w:t>и</w:t>
      </w:r>
      <w:r w:rsidRPr="0039796B">
        <w:rPr>
          <w:sz w:val="28"/>
          <w:szCs w:val="28"/>
        </w:rPr>
        <w:t xml:space="preserve"> по </w:t>
      </w:r>
      <w:r w:rsidR="00FC2D49">
        <w:rPr>
          <w:sz w:val="28"/>
          <w:szCs w:val="28"/>
        </w:rPr>
        <w:t xml:space="preserve">кредитному </w:t>
      </w:r>
      <w:r w:rsidRPr="0039796B">
        <w:rPr>
          <w:sz w:val="28"/>
          <w:szCs w:val="28"/>
        </w:rPr>
        <w:t xml:space="preserve">договору </w:t>
      </w:r>
      <w:r w:rsidR="00FC2D49">
        <w:rPr>
          <w:sz w:val="28"/>
          <w:szCs w:val="28"/>
        </w:rPr>
        <w:t xml:space="preserve">№17814380065 от 04.06.2015, за период с 01.01.2021 по 30.03.2023, </w:t>
      </w:r>
      <w:r w:rsidRPr="0039796B">
        <w:rPr>
          <w:sz w:val="28"/>
          <w:szCs w:val="28"/>
        </w:rPr>
        <w:t xml:space="preserve">в размере </w:t>
      </w:r>
      <w:r w:rsidR="00FC2D49">
        <w:rPr>
          <w:sz w:val="28"/>
          <w:szCs w:val="28"/>
        </w:rPr>
        <w:t>25 508,23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FC2D49">
        <w:rPr>
          <w:sz w:val="28"/>
          <w:szCs w:val="28"/>
        </w:rPr>
        <w:t>965,26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29A0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32407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E6D60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0F9F"/>
    <w:rsid w:val="00F64260"/>
    <w:rsid w:val="00F82286"/>
    <w:rsid w:val="00F95152"/>
    <w:rsid w:val="00FA34FD"/>
    <w:rsid w:val="00FC2D4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F869F12-57F3-41EB-854A-B96D56FB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